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4B" w:rsidRPr="001C4D4B" w:rsidRDefault="001C4D4B" w:rsidP="001C4D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C4D4B">
        <w:rPr>
          <w:rFonts w:ascii="Arial" w:eastAsia="Times New Roman" w:hAnsi="Arial" w:cs="Arial"/>
          <w:b/>
          <w:bCs/>
          <w:color w:val="3C3C3C"/>
          <w:spacing w:val="2"/>
          <w:kern w:val="36"/>
          <w:sz w:val="31"/>
          <w:szCs w:val="31"/>
          <w:lang w:eastAsia="ru-RU"/>
        </w:rPr>
        <w:t>ЗАКОН</w:t>
      </w:r>
    </w:p>
    <w:p w:rsidR="001C4D4B" w:rsidRPr="001C4D4B" w:rsidRDefault="001C4D4B" w:rsidP="001C4D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4D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РОСТОВСКОЙ ОБЛАСТИ </w:t>
      </w:r>
    </w:p>
    <w:p w:rsidR="001C4D4B" w:rsidRPr="001C4D4B" w:rsidRDefault="001C4D4B" w:rsidP="001C4D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C4D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марта 2012 года N 829-ЗС</w:t>
      </w:r>
    </w:p>
    <w:p w:rsidR="001C4D4B" w:rsidRPr="001C4D4B" w:rsidRDefault="001C4D4B" w:rsidP="001C4D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1C4D4B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О МЕРАХ СОЦИАЛЬНОЙ ПОДДЕРЖКИ ГРАЖДАН, УСЫНОВИВШИХ (УДОЧЕРИВШИХ) ДЕТЕЙ-СИРОТ И ДЕТЕЙ, ОСТАВШИХСЯ БЕЗ ПОПЕЧЕНИЯ РОДИТЕЛЕЙ</w:t>
      </w:r>
    </w:p>
    <w:p w:rsidR="001C4D4B" w:rsidRPr="001C4D4B" w:rsidRDefault="001C4D4B" w:rsidP="001C4D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</w:pPr>
      <w:r w:rsidRPr="001C4D4B">
        <w:rPr>
          <w:rFonts w:ascii="Arial" w:eastAsia="Times New Roman" w:hAnsi="Arial" w:cs="Arial"/>
          <w:color w:val="3C3C3C"/>
          <w:spacing w:val="2"/>
          <w:sz w:val="28"/>
          <w:szCs w:val="28"/>
          <w:u w:val="single"/>
          <w:lang w:eastAsia="ru-RU"/>
        </w:rPr>
        <w:t>(ред. от 07.11.2016)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марта 2012 года 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направлен на поддержку за счет средств областного бюджета усыновления (удочерения) детей-сирот и детей, оставшихся без попечения родителей, являющегося в соответствии с </w:t>
      </w:r>
      <w:hyperlink r:id="rId5" w:history="1">
        <w:r w:rsidRPr="001C4D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Семейным кодексом Российской Федерации</w:t>
        </w:r>
      </w:hyperlink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приоритетной формой устройства детей, оставшихся без попечения родителей.</w:t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и сфера действия настоящего Областного закона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Областной закон устанавливает меры социальной поддержки граждан, усыновивших (удочеривших) ребенка (детей), в виде единовременного денежного пособия, а также наделяет исполнительно-распорядительные органы муниципальных районов и городских округов в Ростовской области (далее - органы местного самоуправления) государственными полномочиями Ростовской области, указанными в статье 3 настоящего Областного закона.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Действие настоящего Областного закона распространяется на граждан Российской Федерации, постоянно проживающих на территории Ростовской области и усыновивших (удочеривших) на территории Ростовской области ребенка (детей), за исключением отчима (мачехи) усыновленного ребенка (детей).</w:t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Меры социальной поддержки граждан, усыновивших (удочеривших) ребенка (детей)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Гражданам, усыновившим (удочерившим) ребенка, выплачивается за счет средств областного бюджета единовременное денежное пособие в размере 30000 рублей.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 на получение единовременного денежного пособия имеет один из усыновителей (</w:t>
      </w:r>
      <w:proofErr w:type="spell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удочерителей</w:t>
      </w:r>
      <w:proofErr w:type="spell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усыновления (удочерения) двух и более детей единовременное денежное пособие выплачивается на каждого ребенка.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назначения и выплаты единовременного денежного пособия определяется Правительством Ростовской области.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Полномочия органов местного самоуправления по предоставлению мер социальной поддержки граждан, усыновивших (удочеривших) ребенка (детей)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полномочия Ростовской области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(далее - государственные полномочия) передаются органам местного самоуправления на неограниченный срок.</w:t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Права и обязанности органов местного самоуправления при осуществлении государственных полномочий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вправе: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получать в органах государственной власти Ростовской области консультативную и методическую помощь;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обжаловать в судебном порядке письменные предписания органа государственной власти Ростовской области, уполномоченного в соответствии с настоящим Областным законом осуществлять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государственных полномочий органы местного самоуправления обязаны: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соблюдать </w:t>
      </w:r>
      <w:hyperlink r:id="rId6" w:history="1">
        <w:r w:rsidRPr="001C4D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Конституцию Российской Федерации</w:t>
        </w:r>
      </w:hyperlink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законы, </w:t>
      </w:r>
      <w:hyperlink r:id="rId7" w:history="1">
        <w:r w:rsidRPr="001C4D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 Ростовской области</w:t>
        </w:r>
      </w:hyperlink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областные законы и нормативные правовые акты Правительства Ростовской области по вопросам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определять должностных лиц, ответственных за организацию осуществления и за осуществление государственных полномочий;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предоставлять органу государственной власти Ростовской области, уполномоченному в соответствии с настоящим Областным законом осуществлять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правовых актов, принятых по вопросам организации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исполнять письменные предписания органа государственной власти Ростовской области, уполномоченного в соответствии с настоящим Областным законом осуществлять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представлять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службы или работы) кандидатов для назначения на должности, определенные в соответствии с пунктом 2 настоящей части, а также по его запросу в соответствии с федеральным законом персональные данные лиц, назначенных на соответствующие должности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Областного </w:t>
      </w:r>
      <w:hyperlink r:id="rId8" w:history="1">
        <w:r w:rsidRPr="001C4D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Ростовской области от 07.11.2016 N 660-ЗС</w:t>
        </w:r>
      </w:hyperlink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давать в порядке, установленном статьей 7 настоящего Областного закона, письменные предписания по устранению нарушений требований федеральных и областных законов по вопросам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запрашивать информацию, материалы и документы, связанные с осуществлением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оказывать консультативную и методическую помощь.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обеспечивать органы местного самоуправления финансовыми средствами и материальными ресурсами;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рассматривать предложения органов местного самоуправления и должностных лиц местного 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 по вопросам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Финансовое и материально-техническое обеспечение государственных полномочий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Финансовое обеспечение государственных полномочий осуществляется путем предоставления местным бюджетам субвенций из областного бюджета.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расходования субвенций, предоставленных местным бюджетам для финансового обеспечения государственных полномочий, определяется Правительством Ростовской области.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федеральным и областным законодательством.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уставом муниципального образования.</w:t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7. Порядок отчетности органов местного самоуправления об осуществлении государственных полномочий и порядок </w:t>
      </w:r>
      <w:proofErr w:type="gramStart"/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исполнением государственных полномочий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области, уполномоченный в соответствии с настоящим Областным законом осуществлять контроль за исполнением государственных полномочий, ежеквартальные и ежегодные отчеты в сроки и по форме, установленные указанным органом.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 осуществляет орган исполнительной власти Ростовской области, осуществляющий функции управления в сфере образования.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Орган государственной власти Ростовской области, уполномоченный в соответствии с настоящим Областным законом осуществлять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государственных полномочий, вправе: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рассматривать в порядке, установленном Правительством Ростовской области, сведения и материалы, предусмотренные пунктом 6 части 2 статьи 4 настоящего Областного закона, и при необходимости давать по ним заключения;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заслушивать отчеты о ходе осуществления государственных полномочий;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назначать уполномоченных должностных лиц для наблюдения за осуществлением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давать письменные предписания по устранению нарушений требований федеральных и областных законов по вопросам осуществления государственных полномочий.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обнаружении фактов неисполнения или ненадлежащего исполнения должностными лицами, определенными в соответствии с пунктом 2 части 2 статьи 4 настоящего Областного закона, возложенных на них обязанностей руководитель органа государственной власти Ростовской области, уполномоченного в соответствии с настоящим Областным законом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лиц.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формах и порядке,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8. Условия и порядок прекращения осуществления органами местного самоуправления государственных полномочий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органами местного самоуправления государственных полномочий может быть прекращено: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существенного изменения условий, влияющих на осуществление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нецелевого использования органами местного самоуправления бюджетных средств;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нарушения органами местного самоуправления </w:t>
      </w:r>
      <w:hyperlink r:id="rId9" w:history="1">
        <w:r w:rsidRPr="001C4D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федеральных и областных законов и иных нормативных правовых актов по вопросам осуществления государственных полномочий, установленного судом;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выявления фактов ненадлежащего исполнения органами местного самоуправления государственных полномочий;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 </w:t>
      </w:r>
      <w:hyperlink r:id="rId10" w:history="1">
        <w:r w:rsidRPr="001C4D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C4D4B" w:rsidRPr="001C4D4B" w:rsidRDefault="001C4D4B" w:rsidP="001C4D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C4D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Заключительные положения</w:t>
      </w:r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вступает в силу одновременно со вступлением в силу областного закона о внесении изменений в </w:t>
      </w:r>
      <w:hyperlink r:id="rId11" w:history="1">
        <w:r w:rsidRPr="001C4D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Областной закон от 20 декабря 2011 года N 775-ЗС "Об областном бюджете на 2012 год и на плановый период 2013 и 2014 годов"</w:t>
        </w:r>
      </w:hyperlink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устанавливающего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</w:t>
      </w:r>
      <w:proofErr w:type="gramEnd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Действие настоящего Областного закона распространяется на правоотношения, возникшие с 1 января 2012 года.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C4D4B" w:rsidRPr="001C4D4B" w:rsidRDefault="001C4D4B" w:rsidP="001C4D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Ростовской области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В.Ю.</w:t>
      </w:r>
      <w:proofErr w:type="gramStart"/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ГОЛУБЕВ</w:t>
      </w:r>
      <w:proofErr w:type="gramEnd"/>
    </w:p>
    <w:p w:rsidR="001C4D4B" w:rsidRPr="001C4D4B" w:rsidRDefault="001C4D4B" w:rsidP="001C4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Ростов-на-Дону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марта 2012 года</w:t>
      </w:r>
      <w:r w:rsidRPr="001C4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829-ЗС</w:t>
      </w:r>
    </w:p>
    <w:p w:rsidR="001C4D4B" w:rsidRPr="001C4D4B" w:rsidRDefault="001C4D4B" w:rsidP="001C4D4B"/>
    <w:p w:rsidR="0031778B" w:rsidRDefault="0031778B">
      <w:bookmarkStart w:id="0" w:name="_GoBack"/>
      <w:bookmarkEnd w:id="0"/>
    </w:p>
    <w:sectPr w:rsidR="0031778B" w:rsidSect="008779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5"/>
    <w:rsid w:val="001C4D4B"/>
    <w:rsid w:val="0031778B"/>
    <w:rsid w:val="00877914"/>
    <w:rsid w:val="00B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54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491424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800004199" TargetMode="External"/><Relationship Id="rId5" Type="http://schemas.openxmlformats.org/officeDocument/2006/relationships/hyperlink" Target="http://docs.cntd.ru/document/9015517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Соловушка</dc:creator>
  <cp:keywords/>
  <dc:description/>
  <cp:lastModifiedBy>дс Соловушка</cp:lastModifiedBy>
  <cp:revision>4</cp:revision>
  <dcterms:created xsi:type="dcterms:W3CDTF">2017-04-07T14:10:00Z</dcterms:created>
  <dcterms:modified xsi:type="dcterms:W3CDTF">2017-04-10T10:18:00Z</dcterms:modified>
</cp:coreProperties>
</file>